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E6" w:rsidRDefault="00AF3FE6" w:rsidP="00AF3F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НОГ В НАСТОЛЬНОМ ТЕННИСЕ</w:t>
      </w:r>
    </w:p>
    <w:p w:rsidR="00AF3FE6" w:rsidRDefault="00AF3FE6" w:rsidP="00AF3FE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Содержание:</w:t>
      </w:r>
    </w:p>
    <w:p w:rsidR="00AF3FE6" w:rsidRDefault="007871E5" w:rsidP="00AF3FE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6" w:anchor="i" w:history="1">
        <w:r w:rsidR="00AF3FE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1 Передвижения в настольном теннисе</w:t>
        </w:r>
      </w:hyperlink>
      <w:r w:rsidR="00AF3FE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F3FE6" w:rsidRDefault="007871E5" w:rsidP="00AF3FE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7" w:anchor="i-3" w:history="1">
        <w:r w:rsidR="00AF3FE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1.2 Передвижения в настольном теннисе совершаются:</w:t>
        </w:r>
      </w:hyperlink>
    </w:p>
    <w:p w:rsidR="00AF3FE6" w:rsidRDefault="007871E5" w:rsidP="00AF3FE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8" w:anchor="i-4" w:history="1">
        <w:r w:rsidR="00AF3FE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1.3 Общие принципы техники передвижений в настольном теннисе:</w:t>
        </w:r>
      </w:hyperlink>
    </w:p>
    <w:p w:rsidR="00AF3FE6" w:rsidRDefault="007871E5" w:rsidP="00AF3FE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9" w:anchor="i-5" w:history="1">
        <w:r w:rsidR="00AF3FE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1.4 Методические рекомендации по обучению теннисиста правильной технике передвижения:</w:t>
        </w:r>
      </w:hyperlink>
    </w:p>
    <w:p w:rsidR="00AF3FE6" w:rsidRDefault="00AF3FE6" w:rsidP="00AF3FE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1.5. Комплекс упражнений для работы ног</w:t>
      </w:r>
      <w:r w:rsidR="00B57F6A">
        <w:rPr>
          <w:rFonts w:ascii="Times New Roman" w:hAnsi="Times New Roman"/>
        </w:rPr>
        <w:t>.</w:t>
      </w:r>
    </w:p>
    <w:p w:rsidR="00AF3FE6" w:rsidRDefault="00AF3FE6" w:rsidP="00AF3FE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F3FE6" w:rsidRDefault="00AF3FE6" w:rsidP="00AF3FE6">
      <w:pPr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Передвижения в настольном теннисе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 работой ног мы понимаем выполнение тех движений, которые связаны с перемещениями с целью обработки мяча. Эти движения в  процессе перемещения могут быть хорошо заметны глазу, развиваться в пределах значительного пространства, но могут быть и едва  заметными, выражающимися лишь в переносе центра тяжести тела.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Правильная работа ног позволяет игроку, во-первых, своевременно выйти к мячу и занять оптимальную позицию для нанесения удара, а во-вторых, - вложить в удар больше энергии и сделать его мощнее. Нельзя сделать технически правильный удар, не заняв правильную позицию по отношению к приходящему мячу.</w:t>
      </w:r>
    </w:p>
    <w:p w:rsidR="00AF3FE6" w:rsidRDefault="00AF3FE6" w:rsidP="00AF3FE6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работе ног игрок перемещается в выгодное для нанесения конкретного 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удара положение. Перемещаясь у стола, спортсмен постоянно следит за тем, чтобы оказываться в "идеальной" позиции для приема того или другого мяча. Иными словами, теннисист разворачивает корпус лицом по направлению к приходящему мячу, встает на оптимальном расстоянии от места соударения мяча с ракеткой, принимает позицию, удобную для выполнения удара т.д. Понятно, что в такой быстрой игре как 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настольный теннис</w:t>
        </w:r>
      </w:hyperlink>
      <w:r>
        <w:rPr>
          <w:rFonts w:ascii="Times New Roman" w:hAnsi="Times New Roman"/>
          <w:sz w:val="24"/>
          <w:szCs w:val="24"/>
        </w:rPr>
        <w:t>, когда на протяжении встречи ситуация меняется молниеносно и часто непредсказуемо, невозможно каждый удар выполнить из оптимального исходного положения. Это всего лишь идеал, к которому надо стремиться.</w:t>
      </w:r>
    </w:p>
    <w:p w:rsidR="00AF3FE6" w:rsidRDefault="00AF3FE6" w:rsidP="00AF3FE6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Движения игрока, обеспечивающие выход на оптимальную исходную позицию во 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розыгрыша мяча, должны быть очень быстрыми. При этом игрок должен выдвигаться на позицию для следующего удара не только быстро, но и максимально "экономно", не совершая лишних движений. Специфика работы ног зависит от того, в какой игровой зоне преимущественно играет спортсмен. Для зоны 1 -2 м от стола характерны перемещения с малой амплитудой, в основном в боковом направлении: слева направо и обратно. Для зоны 2-3 м от стола характерны перемещения со средней амплитудой в боковом направлении и по диагонали. Для зоны 3-5 м характерны перемещения по диагонали и вперед-назад.</w:t>
      </w:r>
      <w:r>
        <w:rPr>
          <w:rFonts w:ascii="Times New Roman" w:hAnsi="Times New Roman"/>
          <w:sz w:val="24"/>
          <w:szCs w:val="24"/>
        </w:rPr>
        <w:br/>
        <w:t xml:space="preserve">Наиболее общее правило для любых перемещений перед столом - передвигаться надо 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короткими шагами, что позволяет лучше удерживать равновесие и дает возможность занять устойчивую исходную позицию для удара. Во время движения центр тяжести должен смещаться в боковых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передне</w:t>
      </w:r>
      <w:proofErr w:type="spellEnd"/>
      <w:r>
        <w:rPr>
          <w:rFonts w:ascii="Times New Roman" w:hAnsi="Times New Roman"/>
          <w:sz w:val="24"/>
          <w:szCs w:val="24"/>
        </w:rPr>
        <w:t>-заднем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направлениях, благодаря чему он все время находится в одной плоскости. Двигаясь подобным образом, игрок не теряет времени на перемещения корпуса вверх-вниз и ему легче выйти на исходное положение для выполнения удара. Все шаги или прыжки должны выполняться в очень быстром темпе, начало движения должно быть мощным, "взрывным", а торможение - моментальным. Любые дополнительные шаги в изначальном направлении после выполнения удара ведут к потере времени и делают возврат в основную стойку весьма проблематичным. Для хорошей работы ноги игрока должны быть достаточно сильными. Поэтому прыжки со скакалкой, бег на короткие дистанции, прыжки из приседа и тому подобные упражнения должны занимать определенное место в тренировочном процессе.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Работе ног необходимо учить и её надо отрабатывать с самого начала. Передвижения в настольном теннисе должны осуществляться в результате гармоничного взаимодействия всех частей тела, благодаря чему туловище, голова и конечности принимают в пространстве положение, оптимальное с точки зрения исполнения данного технического элемента.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настольном теннисе термин «работа ног» означает движение не только ног, но и всего тела, когда каждая его часть функционирует в соответствии с определённой целью.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из девяти принципов удара требует перед ударом занять правильную позицию, т.е. начать удар с движения ногами. Об опережающей работе ног не вспоминает только ленивый, так как это умение играет важнейшую роль и непросто в усвоении. Оно в некоторой степени идет вразрез с нашими природными инстинктами, которые «совращают» нас потянуться к мячу рукой. Тем не менее, если умение занять правильную позицию перед ударом должным образом не освоено, о больших успехах в настольном теннисе мечтать не приходится.</w:t>
      </w:r>
    </w:p>
    <w:p w:rsidR="00AF3FE6" w:rsidRDefault="00AF3FE6" w:rsidP="00AF3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в такой быстрой игре при молниеносно и непредсказуемо меняющейся ситуации выполнить удар из оптимального положения весьма непросто. Но при обучении необходимо стремиться максимально приблизиться к идеальному варианту. Поэтому самые первые шаги овладения техникой ударов должны сочетаться с обучением правильной технике передвижения.</w:t>
      </w:r>
    </w:p>
    <w:p w:rsidR="00AF3FE6" w:rsidRDefault="00AF3FE6" w:rsidP="00AF3FE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Передвижения в настольном теннисе совершаются:</w:t>
      </w:r>
    </w:p>
    <w:p w:rsidR="00AF3FE6" w:rsidRDefault="00AF3FE6" w:rsidP="00AF3FE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Одношажный способ (или выпад) применяют при игре в ближней зоне для перемещения на небольшие расстояния и в защите в средней зоне.</w:t>
      </w:r>
    </w:p>
    <w:p w:rsidR="00AF3FE6" w:rsidRDefault="00AF3FE6" w:rsidP="00AF3FE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Приставные шаги используют для перемещения вдоль стола, когда ближняя к мячу нога делает шаг к мячу, а вторая нога подтягивается до основной стойки.</w:t>
      </w:r>
    </w:p>
    <w:p w:rsidR="00AF3FE6" w:rsidRDefault="00AF3FE6" w:rsidP="00AF3FE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Двухшажные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/>
          <w:sz w:val="24"/>
          <w:szCs w:val="24"/>
        </w:rPr>
        <w:t>) шаги применяют при отражении косых мячей и перемещении на большие расстояния в защите в дальней зоне. При этом начинает движение в направлении мяча дальняя нога, которая как бы перекрещивается с опорной.</w:t>
      </w:r>
    </w:p>
    <w:p w:rsidR="00AF3FE6" w:rsidRDefault="00AF3FE6" w:rsidP="00AF3FE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Прыжки. В современном настольном теннисе часто игроки используют прыжки для отражения далеко летящих мячей. Иногда встречаются разновидности и сочетания перечисленных способов: переступания, рывки с выпадом, скачки, приставные шаги с одним </w:t>
      </w:r>
      <w:proofErr w:type="spellStart"/>
      <w:r>
        <w:rPr>
          <w:rFonts w:ascii="Times New Roman" w:hAnsi="Times New Roman"/>
          <w:sz w:val="24"/>
          <w:szCs w:val="24"/>
        </w:rPr>
        <w:t>скрестным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шагом.</w:t>
      </w:r>
    </w:p>
    <w:p w:rsidR="00AF3FE6" w:rsidRDefault="00AF3FE6" w:rsidP="00AF3FE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вариантам передвижений можно добавить передвижение вперед к короткому мячу и возвращение назад после срезки или скидки короткого мяча. Прием мяча из ближней зоны с трех четвертей стола игрок правша осуществляет шагом (выпадом) вперед правой ногой, и только косые мячи влево – шагом вперед левой ногой (для левшей – наоборот). Довольно большой резерв для повышения качества игры – способность к опережающей работе ног при приеме подач.</w:t>
      </w:r>
    </w:p>
    <w:p w:rsidR="00AF3FE6" w:rsidRDefault="00AF3FE6" w:rsidP="00AF3FE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принципы техники передвижений в настольном теннисе:</w:t>
      </w:r>
    </w:p>
    <w:p w:rsidR="00AF3FE6" w:rsidRDefault="00AF3FE6" w:rsidP="00AF3FE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Своевременный старт при перемещениях зависит от умения наблюдать за мячом на стороне противника во время его удара. Чем раньше удается определить направление полета мяча, тем больше остается времени на передвижение.</w:t>
      </w:r>
    </w:p>
    <w:p w:rsidR="00AF3FE6" w:rsidRDefault="00AF3FE6" w:rsidP="00AF3FE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работы ног игрок выбирает в зависимости от конкретной игровой ситуации и своих индивидуальных возможностей.</w:t>
      </w:r>
    </w:p>
    <w:p w:rsidR="00AF3FE6" w:rsidRDefault="00AF3FE6" w:rsidP="00AF3FE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Центр тяжести при перемещении должен находиться в одной плоскости, т.е. мы избегаем лишних перемещений вверх вниз.</w:t>
      </w:r>
    </w:p>
    <w:p w:rsidR="00AF3FE6" w:rsidRDefault="00AF3FE6" w:rsidP="00AF3FE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Передвигаться целесообразно по возможности короткими шагами для обеспечения равновесия и маневренности.</w:t>
      </w:r>
    </w:p>
    <w:p w:rsidR="00AF3FE6" w:rsidRDefault="00AF3FE6" w:rsidP="00AF3FE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должен быть мощным, «взрывным», а торможение – моментальным.</w:t>
      </w:r>
    </w:p>
    <w:p w:rsidR="00AF3FE6" w:rsidRDefault="00AF3FE6" w:rsidP="00AF3FE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современной скорости игры сегодня невозможно выполнить распространенное в прошлом требование вернуться в исходную позицию после каждого удара. Но при освоении базовой техники на невысоких скоростях это требование желательно выполнять.</w:t>
      </w:r>
    </w:p>
    <w:p w:rsidR="00AF3FE6" w:rsidRDefault="00AF3FE6" w:rsidP="00AF3F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FE6" w:rsidRDefault="00AF3FE6" w:rsidP="00AF3FE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обучению теннисиста правильной технике передвижения:</w:t>
      </w:r>
    </w:p>
    <w:p w:rsidR="00AF3FE6" w:rsidRDefault="00AF3FE6" w:rsidP="00AF3F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Новичку непросто усвоить специфику передвижений в настольном теннисе, поэтому необходимо уделять работе ног не меньше внимания, чем разучиванию техники ударов, в частности использовать в большом объеме имитации различных перемещений.</w:t>
      </w:r>
    </w:p>
    <w:p w:rsidR="00AF3FE6" w:rsidRDefault="00AF3FE6" w:rsidP="00AF3F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тренировки начинающий игрок должен выходить к каждому мячу каждый раз, даже если мяч приходит в ту же точку, что и предыдущий. Многократное повторение позволяет наработать навык.</w:t>
      </w:r>
    </w:p>
    <w:p w:rsidR="00AF3FE6" w:rsidRDefault="00AF3FE6" w:rsidP="00AF3F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необходимого уровня передвижений ноги должны быть достаточно сильными и выносливыми. Важно, чтобы уровень физических возможностей ног теннисиста опережал начало освоения им техники передвижений.</w:t>
      </w:r>
    </w:p>
    <w:p w:rsidR="00AF3FE6" w:rsidRDefault="00AF3FE6" w:rsidP="00AF3F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разучивание базовых элементов работы ног можно с простейших выпадов вправо и влево, продолжая после этого осваивать остальные способы передвижений по мере изучения техники ударов.</w:t>
      </w:r>
    </w:p>
    <w:p w:rsidR="00AF3FE6" w:rsidRDefault="00AF3FE6" w:rsidP="00AF3F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раннего возраста при приеме косых ударов следует учиться выходить на них наперерез линии полета мяча (т.е. по перпендикуляру к траектории – кратчайшему пути).</w:t>
      </w:r>
    </w:p>
    <w:p w:rsidR="00AF3FE6" w:rsidRDefault="00AF3FE6" w:rsidP="00AF3F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занятии ударной позиции важно обеспечить правильную дистанцию по отношению к мячу, создающую оптимальные возможности для рационального удара.</w:t>
      </w:r>
    </w:p>
    <w:p w:rsidR="00AF3FE6" w:rsidRDefault="00AF3FE6" w:rsidP="00AF3F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эффективного маневрирования необходимо с самого начала обучать начинающих спортсменов основной стойке, при которой вес тела приходится на переднюю часть стопы.</w:t>
      </w:r>
    </w:p>
    <w:p w:rsidR="00AF3FE6" w:rsidRDefault="00AF3FE6" w:rsidP="00AF3FE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Наибольшего развития в работе ног можно достичь, только применяя тренировочные упражнения, которые по своей структуре и биомеханическим характеристикам близки к соревновательным. Ведь физические качества в полной мере проявляются в игре, в технике двигательных действий и тактике двигательной деятельности. </w:t>
      </w:r>
      <w:r w:rsidR="005106CC">
        <w:rPr>
          <w:rFonts w:ascii="Times New Roman" w:hAnsi="Times New Roman"/>
          <w:sz w:val="24"/>
          <w:szCs w:val="24"/>
        </w:rPr>
        <w:t xml:space="preserve"> Например, работа на координационной лестнице (Приложение 2)</w:t>
      </w:r>
      <w:r w:rsidR="00F464DD">
        <w:rPr>
          <w:rFonts w:ascii="Times New Roman" w:hAnsi="Times New Roman"/>
          <w:sz w:val="24"/>
          <w:szCs w:val="24"/>
        </w:rPr>
        <w:t>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игрока в настольный теннис очень важно уметь быстро передвигаться на короткие расстояния возле стола — на 3—5 м, совершать короткие рывки влево, вправо, назад, вперед, а также иметь весьма быструю реакцию на мяч, на действия противника; с другой стороны, ему необходимо обладать большой выносливостью. </w:t>
      </w:r>
      <w:r w:rsidR="00F464DD">
        <w:rPr>
          <w:rFonts w:ascii="Times New Roman" w:hAnsi="Times New Roman"/>
          <w:sz w:val="24"/>
          <w:szCs w:val="24"/>
        </w:rPr>
        <w:t>Поможет в этом имитационные упражнения с  перемещением (Приложение 1)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развития быстроты передвижения и быстроты реакции очень полезны различные упражнения на внезапность, упражнения, включающие в себя бег с </w:t>
      </w:r>
      <w:r>
        <w:rPr>
          <w:rFonts w:ascii="Times New Roman" w:hAnsi="Times New Roman"/>
          <w:sz w:val="24"/>
          <w:szCs w:val="24"/>
        </w:rPr>
        <w:lastRenderedPageBreak/>
        <w:t xml:space="preserve">неожиданной переменой направления по сигналу флажком, рукой; </w:t>
      </w:r>
      <w:proofErr w:type="gramStart"/>
      <w:r>
        <w:rPr>
          <w:rFonts w:ascii="Times New Roman" w:hAnsi="Times New Roman"/>
          <w:sz w:val="24"/>
          <w:szCs w:val="24"/>
        </w:rPr>
        <w:t>рывки, бег с ускорением на 8—12 м, добиваясь максимальной скорости с первых же шагов, бег вперед, назад, в стороны, прыжки в длину и в высоту с места и с разбега, ловля на бегу в прыжках бросаемых различными способами (о пол, с лёта, через спину, через ногу и т. п.) 1—</w:t>
      </w:r>
      <w:r w:rsidR="00D12814">
        <w:rPr>
          <w:rFonts w:ascii="Times New Roman" w:hAnsi="Times New Roman"/>
          <w:sz w:val="24"/>
          <w:szCs w:val="24"/>
        </w:rPr>
        <w:t xml:space="preserve">2 мячей для настольного тенниса. </w:t>
      </w:r>
      <w:proofErr w:type="gramEnd"/>
    </w:p>
    <w:p w:rsidR="00992914" w:rsidRDefault="00992914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92914" w:rsidRDefault="00992914" w:rsidP="007871E5">
      <w:pPr>
        <w:spacing w:after="0"/>
        <w:rPr>
          <w:rFonts w:ascii="Times New Roman" w:hAnsi="Times New Roman"/>
          <w:sz w:val="24"/>
          <w:szCs w:val="24"/>
        </w:rPr>
      </w:pPr>
    </w:p>
    <w:p w:rsidR="00AF3FE6" w:rsidRDefault="00B57F6A" w:rsidP="00AF3FE6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</w:t>
      </w:r>
      <w:r w:rsidR="00AF3FE6">
        <w:rPr>
          <w:rFonts w:ascii="Times New Roman" w:hAnsi="Times New Roman"/>
          <w:bCs/>
          <w:iCs/>
          <w:sz w:val="24"/>
          <w:szCs w:val="24"/>
        </w:rPr>
        <w:t xml:space="preserve"> 1</w:t>
      </w:r>
    </w:p>
    <w:p w:rsidR="00AF3FE6" w:rsidRDefault="00AF3FE6" w:rsidP="00AF3FE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Комплекс упражнений для работы ног у стола</w:t>
      </w:r>
    </w:p>
    <w:p w:rsidR="00AF3FE6" w:rsidRDefault="00AF3FE6" w:rsidP="00AF3FE6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AF3FE6" w:rsidRDefault="00AF3FE6" w:rsidP="00AF3FE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Комплекс имитационных упражнений для игроков нападающего стиля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 Накат справа из двух точек стола: правого угла и середины.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Накат справа из трех точек стола: правого угла, середины и левого угла.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 Накат слева из двух точек стола: правого угла и из середины.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Накат слева из трех точек стола: левого угла, середины и правого угла.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  Из правого угла стола — срезка, из середины стола — накат  или  топ-спин  справа.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Из  левого  угла  стола — срезка, из правого угла — накат или топ-спин справа.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 Из  правого угла  стола — срезка, из левого угла — накат или топ-спин.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 Из правого и левого углов стола поочередные накаты или </w:t>
      </w:r>
      <w:proofErr w:type="gramStart"/>
      <w:r>
        <w:rPr>
          <w:rFonts w:ascii="Times New Roman" w:hAnsi="Times New Roman"/>
          <w:sz w:val="24"/>
          <w:szCs w:val="24"/>
        </w:rPr>
        <w:t>топ-спины</w:t>
      </w:r>
      <w:proofErr w:type="gramEnd"/>
      <w:r>
        <w:rPr>
          <w:rFonts w:ascii="Times New Roman" w:hAnsi="Times New Roman"/>
          <w:sz w:val="24"/>
          <w:szCs w:val="24"/>
        </w:rPr>
        <w:t>  справа  и  слева. Можно выполнять слева накат, справа — топ-спин или слева — топ-спин,  справа — завершающий удар.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  Поочередные  накаты  или </w:t>
      </w:r>
      <w:proofErr w:type="gramStart"/>
      <w:r>
        <w:rPr>
          <w:rFonts w:ascii="Times New Roman" w:hAnsi="Times New Roman"/>
          <w:sz w:val="24"/>
          <w:szCs w:val="24"/>
        </w:rPr>
        <w:t>топ-спины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справа и слева из середины стола.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Поочередные накаты или топ-спины справа и слева из левого угла стола.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Имитация любимой подачи с коронным завершающим ударом справа или слева.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Имитация любимой подачи с последующим выполнением наката  или  топ-спина  слева из левой половины стола и завершающий удар из правого угла стола.</w:t>
      </w:r>
    </w:p>
    <w:p w:rsidR="00AF3FE6" w:rsidRDefault="00AF3FE6" w:rsidP="00AF3FE6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Комплекс имитационных упражнений для игроков защитного стиля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 Срезка справа из двух точек стола: правого угла и середины.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Срезка справа из правого угла  и  середины  и  срезка слева из левого угла.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 Поочередное  выполнение срезки справа и слева из середины стола.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Срезка слева из двух точек стола: левого угла и середины.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 Срезка справа из середины стола, подрезка справа из правого  угла  на  дальней  или средней дистанции.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Поочередная срезка справа и слева из правого и левого углов стола.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 Срезка слева из середины стола, подрезка слева из левого угла стола на дальней дистанции.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 Срезка  слева  из  левого угла стола, подрезка справа из правого угла стола на дальней или средней дистанции.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 Срезка  слева  из  левого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угла стола, топ-спин или завершающий удар справа из правого угла стола.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 Срезка справа из правого угла стола, топ-спин или завершающий удар слева из левого угла стола.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 Срезка справа из правого угла стола, подрезка слева из левого угла на дальней дистанции, срезка слева из левого угла, подрезка справа из правого угла  стола  на  дальней дистанции.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 Имитация любимой подачи с коронным завершающим ударом справа или слева.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имитационных упражнений обратите внимание на </w:t>
      </w:r>
      <w:r>
        <w:rPr>
          <w:rFonts w:ascii="Times New Roman" w:hAnsi="Times New Roman"/>
          <w:iCs/>
          <w:sz w:val="24"/>
          <w:szCs w:val="24"/>
        </w:rPr>
        <w:t>следующие моменты</w:t>
      </w:r>
      <w:r>
        <w:rPr>
          <w:rFonts w:ascii="Times New Roman" w:hAnsi="Times New Roman"/>
          <w:sz w:val="24"/>
          <w:szCs w:val="24"/>
        </w:rPr>
        <w:t>: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 упражнения  выполняйте не более 20— 30 секунд или 10—15 раз,  по  2—3  серии;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 во время выполнения упражнений следите за правильностью движений,  мысленно представляйте себе игровую ситуацию  и также мысленно контролируйте свои движения;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 вначале выполняйте движения медленно, обязательно контролируя их, в последующих сериях можно повысить скорость ударов и передвижений, а также менять ритм упражнения;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 следите  за  правильностью ритма движений,  согласованностью  работы  всех частей тела: рук, туловища,  ног.  Можно контролировать  ритм под счет или выполнять упражнения под музыку;</w:t>
      </w:r>
    </w:p>
    <w:p w:rsidR="00992914" w:rsidRPr="007871E5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 избегайте нерациональных движений и передвижений; выполняйте  движения  естественно, свободн</w:t>
      </w:r>
      <w:r w:rsidR="007871E5">
        <w:rPr>
          <w:rFonts w:ascii="Times New Roman" w:hAnsi="Times New Roman"/>
          <w:sz w:val="24"/>
          <w:szCs w:val="24"/>
        </w:rPr>
        <w:t>о с оптимальной амплитудой</w:t>
      </w:r>
    </w:p>
    <w:p w:rsidR="00992914" w:rsidRDefault="00992914" w:rsidP="00AF3F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92914" w:rsidRDefault="00992914" w:rsidP="00AF3F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3FE6" w:rsidRDefault="00AF3FE6" w:rsidP="00AF3F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AF3FE6" w:rsidRDefault="00AF3FE6" w:rsidP="00AF3F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 упражнений для работы ног на координационной лестнице</w:t>
      </w:r>
    </w:p>
    <w:p w:rsidR="00AF3FE6" w:rsidRDefault="00AF3FE6" w:rsidP="00AF3F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№1 - «классики».</w:t>
      </w:r>
    </w:p>
    <w:p w:rsidR="00AF3FE6" w:rsidRDefault="00AF3FE6" w:rsidP="00AF3FE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Начните выполнять упражнение, заняв исходную позицию внизу лестницы, ноги на ширине плеч.</w:t>
      </w:r>
    </w:p>
    <w:p w:rsidR="00AF3FE6" w:rsidRDefault="00AF3FE6" w:rsidP="00AF3FE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Прыгните вперед, оттолкнувшись двумя ногами, и приземлитесь в первый сектор лестницы на левую ногу.</w:t>
      </w:r>
    </w:p>
    <w:p w:rsidR="00AF3FE6" w:rsidRDefault="00AF3FE6" w:rsidP="00AF3FE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Далее, оттолкнувшись левой ногой, снова прыгайте вперед, но приземляйтесь уже на две ноги.</w:t>
      </w:r>
    </w:p>
    <w:p w:rsidR="00AF3FE6" w:rsidRDefault="00AF3FE6" w:rsidP="00AF3FE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Снова отталкиваемся двумя ногами, прыгаем вперед и приземляемся на правую ногу.</w:t>
      </w:r>
    </w:p>
    <w:p w:rsidR="00AF3FE6" w:rsidRDefault="00AF3FE6" w:rsidP="00AF3FE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Отталкиваясь только правой ногой, прыгаем вперед и приземляемся на две ноги. Это - 1 цикл. Повторяйте этот цикл, пока лестница не закончится.</w:t>
      </w:r>
    </w:p>
    <w:p w:rsidR="00AF3FE6" w:rsidRDefault="00AF3FE6" w:rsidP="00AF3FE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2447925"/>
            <wp:effectExtent l="0" t="0" r="0" b="9525"/>
            <wp:docPr id="9" name="Рисунок 22" descr="Упражнение 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Упражнение класс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1.3. - Упражнение классики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B57F6A" w:rsidRDefault="00B57F6A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№2 - «внутрь-наружу».</w:t>
      </w:r>
    </w:p>
    <w:p w:rsidR="00AF3FE6" w:rsidRDefault="00AF3FE6" w:rsidP="00AF3FE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Начните упражнение, поставив ноги на ширине плеч перед началом лестницы.</w:t>
      </w:r>
    </w:p>
    <w:p w:rsidR="00AF3FE6" w:rsidRDefault="00AF3FE6" w:rsidP="00AF3FE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Шагните (не прыгните, а именно шагайте) в первую секцию лестницы сначала левой, а затем правой ногой.</w:t>
      </w:r>
    </w:p>
    <w:p w:rsidR="00AF3FE6" w:rsidRDefault="00AF3FE6" w:rsidP="00AF3FE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После того, как правая нога стала в первую секцию, немедленно поставьте левую ногу слева от следующей секции лестницы, затем - правую ногу - справа от лестницы.</w:t>
      </w:r>
    </w:p>
    <w:p w:rsidR="00AF3FE6" w:rsidRDefault="00AF3FE6" w:rsidP="00AF3FE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Снова, шагните левой ногой вовнутрь лестницы, а затем также шагните правой (как бы вернитесь в предыдущее положение).</w:t>
      </w:r>
    </w:p>
    <w:p w:rsidR="00AF3FE6" w:rsidRDefault="00AF3FE6" w:rsidP="00AF3FE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Повторяйте эту схему перемещение до тех пор, пока лестница не закончится.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2857500"/>
            <wp:effectExtent l="0" t="0" r="0" b="0"/>
            <wp:docPr id="8" name="Рисунок 5" descr="Упражнение внутрь-нару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пражнение внутрь-наруж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1.4. - Упражнение внутрь-наружу</w:t>
      </w: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№3 - «шаг в сторону».</w:t>
      </w:r>
    </w:p>
    <w:p w:rsidR="00AF3FE6" w:rsidRDefault="00AF3FE6" w:rsidP="00AF3FE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Начните упражнение, расположившись возле левого нижнего угла лестницы (раньше мы начинали упражнение, находясь по центру, а теперь нужно немного сместиться влево).</w:t>
      </w:r>
    </w:p>
    <w:p w:rsidR="00AF3FE6" w:rsidRDefault="00AF3FE6" w:rsidP="00AF3FE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Шагните на первую секцию левой ногой, и не останавливаясь сразу шагайте туда правой (как будто выполняете </w:t>
      </w:r>
      <w:proofErr w:type="spellStart"/>
      <w:r>
        <w:rPr>
          <w:rFonts w:ascii="Times New Roman" w:hAnsi="Times New Roman"/>
          <w:sz w:val="24"/>
          <w:szCs w:val="24"/>
        </w:rPr>
        <w:t>напрыжку</w:t>
      </w:r>
      <w:proofErr w:type="spellEnd"/>
      <w:r>
        <w:rPr>
          <w:rFonts w:ascii="Times New Roman" w:hAnsi="Times New Roman"/>
          <w:sz w:val="24"/>
          <w:szCs w:val="24"/>
        </w:rPr>
        <w:t xml:space="preserve">, или остановку прыжком; в оригинале это движение называется «1-2 </w:t>
      </w:r>
      <w:proofErr w:type="spellStart"/>
      <w:r>
        <w:rPr>
          <w:rFonts w:ascii="Times New Roman" w:hAnsi="Times New Roman"/>
          <w:sz w:val="24"/>
          <w:szCs w:val="24"/>
        </w:rPr>
        <w:t>motion</w:t>
      </w:r>
      <w:proofErr w:type="spellEnd"/>
      <w:r>
        <w:rPr>
          <w:rFonts w:ascii="Times New Roman" w:hAnsi="Times New Roman"/>
          <w:sz w:val="24"/>
          <w:szCs w:val="24"/>
        </w:rPr>
        <w:t>», минимизируйте время между каждым шагом).</w:t>
      </w:r>
    </w:p>
    <w:p w:rsidR="00AF3FE6" w:rsidRDefault="00AF3FE6" w:rsidP="00AF3FE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Теперь нужно переместиться вправо от текущей секции, снова поставив сначала левую, а затем правую ногу.</w:t>
      </w:r>
    </w:p>
    <w:p w:rsidR="00AF3FE6" w:rsidRDefault="00AF3FE6" w:rsidP="00AF3FE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Теперь шагните по диагонали влево-вверх, опять используя сначала левую, а затем и правую ногу.</w:t>
      </w:r>
    </w:p>
    <w:p w:rsidR="00AF3FE6" w:rsidRDefault="00AF3FE6" w:rsidP="00AF3FE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Перемещайтесь влево, выходя за пределы лестницы, сначала левой, а затем правой ногой. Вот мы и оказались в исходном положении.</w:t>
      </w:r>
    </w:p>
    <w:p w:rsidR="00AF3FE6" w:rsidRDefault="00AF3FE6" w:rsidP="00AF3FE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Продолжайте двигаться аналогичным образом до конца лестницы. Если Вы решили выполнить это упражнение несколько раз, то каждый раз начинайте движение с противоположной стороны лестницы, таким образом, ваша ведущая нога (в примере это левая нога) будет регулярно меняться.</w:t>
      </w:r>
    </w:p>
    <w:p w:rsidR="00AF3FE6" w:rsidRDefault="007871E5" w:rsidP="00AF3FE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oI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a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j76CL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D12814" w:rsidRDefault="00D12814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2275" cy="3714750"/>
            <wp:effectExtent l="0" t="0" r="9525" b="0"/>
            <wp:docPr id="10" name="Рисунок 4" descr="Упражнение шаг в стор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пражнение шаг в сторон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1.5. - Упражнение шаг в сторону</w:t>
      </w: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№4 - «Танго».</w:t>
      </w:r>
    </w:p>
    <w:p w:rsidR="00AF3FE6" w:rsidRDefault="00AF3FE6" w:rsidP="00AF3FE6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Начните это упражнение став слева-внизу от лестницы (как и предыдущее упражнение).</w:t>
      </w:r>
    </w:p>
    <w:p w:rsidR="00AF3FE6" w:rsidRDefault="00AF3FE6" w:rsidP="00AF3FE6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Переступите левой ногой через свою правую ногу, и станьте в середину первой секции.</w:t>
      </w:r>
    </w:p>
    <w:p w:rsidR="00AF3FE6" w:rsidRDefault="00AF3FE6" w:rsidP="00AF3FE6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Дальше, не останавливаясь, поставьте правую ногу на уровне поперечной планки между первой и второй секцией, и сразу поставьте левую ногу возле правой.</w:t>
      </w:r>
    </w:p>
    <w:p w:rsidR="00AF3FE6" w:rsidRDefault="00AF3FE6" w:rsidP="00AF3FE6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 упражнение выполняется на счет 1-2-3, как в танце.</w:t>
      </w:r>
    </w:p>
    <w:p w:rsidR="00AF3FE6" w:rsidRDefault="00AF3FE6" w:rsidP="00AF3FE6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этого положения, правая нога переступает через левую, и становится в центр второй секции лестницы, затем левая нога.</w:t>
      </w:r>
    </w:p>
    <w:p w:rsidR="003108E0" w:rsidRDefault="003108E0" w:rsidP="003108E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108E0" w:rsidRDefault="003108E0" w:rsidP="003108E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2314575"/>
            <wp:effectExtent l="0" t="0" r="0" b="9525"/>
            <wp:docPr id="11" name="Рисунок 3" descr="Упражнение тан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пражнение танг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1.6. - Упражнение танго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B57F6A" w:rsidRDefault="00B57F6A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Упражнение №5 - «Пять шагов».</w:t>
      </w:r>
    </w:p>
    <w:p w:rsidR="00AF3FE6" w:rsidRDefault="00AF3FE6" w:rsidP="00AA5EC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самое сложное упражнение, из всех представленных здесь, для его выполнения понадобится очень высокий уровень подготовки и врожденная ловкость. Но если Вы научитесь выполнять это упражнение плавно, не сбиваясь и на высокой скорости - большинство ваших соперников просто не смогут успевать за вашими перемещениями.</w:t>
      </w:r>
    </w:p>
    <w:p w:rsidR="00AF3FE6" w:rsidRDefault="00AF3FE6" w:rsidP="00AF3FE6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Стартовая позиция - ноги на ширине плеч, стоим перед лестницей по центру.</w:t>
      </w:r>
    </w:p>
    <w:p w:rsidR="00AF3FE6" w:rsidRDefault="00AF3FE6" w:rsidP="00AF3FE6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Правой ногой становимся справа от первой секции лестницы, практически одновременно с этим поставьте левую ногу в первую секцию лестницы.</w:t>
      </w:r>
    </w:p>
    <w:p w:rsidR="00AF3FE6" w:rsidRDefault="00AF3FE6" w:rsidP="00AF3FE6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Правая нога перемещается к левой, после чего левая переходит во вторую секцию (т.е. шагает вперед), а за ней отправляется правая.</w:t>
      </w:r>
    </w:p>
    <w:p w:rsidR="00AF3FE6" w:rsidRDefault="00AF3FE6" w:rsidP="00AF3FE6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Движение состоит из 5 шагов - это первая фаза. Вторая практически аналогичная этой, но движение начинается с левой ноги. Упражнение необходимо повторять на всей длине лестницы. (Упражнения для развития ловкости, скорости и быстроты работы ног</w:t>
      </w:r>
    </w:p>
    <w:p w:rsidR="00AF3FE6" w:rsidRDefault="00AF3FE6" w:rsidP="00AF3FE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2857500"/>
            <wp:effectExtent l="0" t="0" r="9525" b="0"/>
            <wp:docPr id="12" name="Рисунок 2" descr="Упражнение пять ша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пражнение пять шаг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1.7. - Упражнение пять шагов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F3FE6" w:rsidRDefault="00AF3FE6" w:rsidP="00AF3FE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руками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упражнений на скорость работы ног, позволяющих увеличить частоту шага при беге, работа руками так же важна, как и работа ногами. Невозможно бежать, двигая ногами с одной скоростью, а руками -- с другой. Скорость должна быть одинаковой, соответственно, руки нужно тренировать одновременно с ногами и желательно с необходимой амплитудой.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более сложных упражнениях, где движения направлены в разные стороны, но ноги работают поочередно как при беге, более активная работа руками помогает «поймать» ритм и делает выполнение упражнения проще. В отдельных упражнениях руки являются балансиром, позволяющим выполнять упражнения более резко и активно. С висящими руками или с зажатыми в кулаки на уровне груди никакого балансира не будет.</w:t>
      </w:r>
    </w:p>
    <w:p w:rsidR="00AF3FE6" w:rsidRDefault="00AF3FE6" w:rsidP="00AF3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центра тяжести. Практически все изменения направления движения связаны с понижением центра тяжести. Старайтесь делать эти упражнения не на прямых ногах, а на согнутых -- так в игре вам будет проще применить полученные навыки.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</w:p>
    <w:p w:rsidR="007871E5" w:rsidRDefault="007871E5" w:rsidP="007871E5">
      <w:pPr>
        <w:jc w:val="right"/>
      </w:pPr>
      <w:r>
        <w:t xml:space="preserve">Работу подготовила </w:t>
      </w:r>
      <w:proofErr w:type="spellStart"/>
      <w:r>
        <w:t>Четырева</w:t>
      </w:r>
      <w:proofErr w:type="spellEnd"/>
      <w:r>
        <w:t xml:space="preserve"> И.Г.</w:t>
      </w:r>
    </w:p>
    <w:p w:rsidR="00AF3FE6" w:rsidRDefault="00AF3FE6" w:rsidP="00AF3FE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3FE6" w:rsidSect="00B57F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FD"/>
    <w:multiLevelType w:val="multilevel"/>
    <w:tmpl w:val="823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3112"/>
    <w:multiLevelType w:val="multilevel"/>
    <w:tmpl w:val="5E78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77A0"/>
    <w:multiLevelType w:val="multilevel"/>
    <w:tmpl w:val="080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E00F9"/>
    <w:multiLevelType w:val="multilevel"/>
    <w:tmpl w:val="0D76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21025"/>
    <w:multiLevelType w:val="multilevel"/>
    <w:tmpl w:val="307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84943"/>
    <w:multiLevelType w:val="multilevel"/>
    <w:tmpl w:val="902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4208E"/>
    <w:multiLevelType w:val="multilevel"/>
    <w:tmpl w:val="42E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33E78"/>
    <w:multiLevelType w:val="multilevel"/>
    <w:tmpl w:val="72B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6A4"/>
    <w:rsid w:val="003108E0"/>
    <w:rsid w:val="00391E5D"/>
    <w:rsid w:val="005106CC"/>
    <w:rsid w:val="007871E5"/>
    <w:rsid w:val="00992914"/>
    <w:rsid w:val="00AA5ECF"/>
    <w:rsid w:val="00AF3FE6"/>
    <w:rsid w:val="00B57F6A"/>
    <w:rsid w:val="00CC380C"/>
    <w:rsid w:val="00D12814"/>
    <w:rsid w:val="00F464DD"/>
    <w:rsid w:val="00F6632F"/>
    <w:rsid w:val="00FA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F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ennis-top.ru/peredvizhenija-v-nastolnom-tennise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ttennis-top.ru/peredvizhenija-v-nastolnom-tennise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tennis-top.ru/peredvizhenija-v-nastolnom-tennise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do.gendocs.ru/docs/index-2905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tennis-top.ru/peredvizhenija-v-nastolnom-tennis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10</cp:revision>
  <cp:lastPrinted>2019-12-03T05:03:00Z</cp:lastPrinted>
  <dcterms:created xsi:type="dcterms:W3CDTF">2019-12-02T16:40:00Z</dcterms:created>
  <dcterms:modified xsi:type="dcterms:W3CDTF">2019-12-03T06:56:00Z</dcterms:modified>
</cp:coreProperties>
</file>